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4" w:rsidRDefault="005A10ED" w:rsidP="005A1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M.ED</w:t>
      </w:r>
    </w:p>
    <w:p w:rsidR="005A10ED" w:rsidRDefault="005A10ED" w:rsidP="005A10ED">
      <w:pPr>
        <w:rPr>
          <w:b/>
          <w:sz w:val="32"/>
          <w:szCs w:val="32"/>
        </w:rPr>
      </w:pPr>
      <w:r>
        <w:rPr>
          <w:b/>
          <w:sz w:val="32"/>
          <w:szCs w:val="32"/>
        </w:rPr>
        <w:t>Sanction Strength: One Unit (50 Students)</w:t>
      </w:r>
    </w:p>
    <w:p w:rsidR="005A10ED" w:rsidRDefault="005A10ED" w:rsidP="005A10ED">
      <w:pPr>
        <w:rPr>
          <w:b/>
          <w:sz w:val="32"/>
          <w:szCs w:val="32"/>
        </w:rPr>
      </w:pPr>
      <w:r>
        <w:rPr>
          <w:b/>
          <w:sz w:val="32"/>
          <w:szCs w:val="32"/>
        </w:rPr>
        <w:t>Duration: Two Years</w:t>
      </w:r>
    </w:p>
    <w:p w:rsidR="005A10ED" w:rsidRDefault="005A10ED" w:rsidP="005A1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ELIGIBILITY FOR ADMISSION TO THE PROGRAMME</w:t>
      </w:r>
    </w:p>
    <w:p w:rsidR="005A10ED" w:rsidRDefault="005A10ED" w:rsidP="005A1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70DD5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candidate shall be eligible for admission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leading to the Degree of Master of Education provided she has passed a Bachelor Degree Examination in Education of this University or any other University recognized by the syndicate as equivalent thereto, with a minimum of 50 % marks in theory and practical components separately.</w:t>
      </w:r>
    </w:p>
    <w:p w:rsidR="005A10ED" w:rsidRPr="005A10ED" w:rsidRDefault="005A10ED" w:rsidP="005A10ED">
      <w:pPr>
        <w:rPr>
          <w:rFonts w:ascii="Times New Roman" w:hAnsi="Times New Roman" w:cs="Times New Roman"/>
          <w:b/>
          <w:sz w:val="28"/>
          <w:szCs w:val="28"/>
        </w:rPr>
      </w:pPr>
      <w:r w:rsidRPr="005A10ED">
        <w:rPr>
          <w:rFonts w:ascii="Times New Roman" w:hAnsi="Times New Roman" w:cs="Times New Roman"/>
          <w:b/>
          <w:sz w:val="28"/>
          <w:szCs w:val="28"/>
        </w:rPr>
        <w:t xml:space="preserve">Fees Structure: </w:t>
      </w:r>
      <w:r>
        <w:rPr>
          <w:rFonts w:ascii="Times New Roman" w:hAnsi="Times New Roman" w:cs="Times New Roman"/>
          <w:sz w:val="28"/>
          <w:szCs w:val="28"/>
        </w:rPr>
        <w:t>As Per Government Norms.</w:t>
      </w:r>
    </w:p>
    <w:p w:rsidR="005A10ED" w:rsidRDefault="005A10ED" w:rsidP="005A10ED">
      <w:pPr>
        <w:rPr>
          <w:b/>
          <w:sz w:val="32"/>
          <w:szCs w:val="32"/>
        </w:rPr>
      </w:pPr>
    </w:p>
    <w:p w:rsidR="005A10ED" w:rsidRPr="005A10ED" w:rsidRDefault="005A10ED" w:rsidP="005A10ED">
      <w:pPr>
        <w:jc w:val="center"/>
        <w:rPr>
          <w:b/>
          <w:sz w:val="32"/>
          <w:szCs w:val="32"/>
        </w:rPr>
      </w:pPr>
    </w:p>
    <w:sectPr w:rsidR="005A10ED" w:rsidRPr="005A10ED" w:rsidSect="00B4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9AA"/>
    <w:rsid w:val="001709AA"/>
    <w:rsid w:val="005A10ED"/>
    <w:rsid w:val="00897531"/>
    <w:rsid w:val="00B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2020-02-04T06:09:00Z</dcterms:created>
  <dcterms:modified xsi:type="dcterms:W3CDTF">2020-02-04T06:16:00Z</dcterms:modified>
</cp:coreProperties>
</file>